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r>
        <w:rPr>
          <w:rFonts w:hint="eastAsia" w:ascii="黑体" w:hAnsi="黑体" w:eastAsia="黑体" w:cs="黑体"/>
          <w:sz w:val="28"/>
          <w:szCs w:val="28"/>
        </w:rPr>
        <w:t>附件1</w:t>
      </w:r>
    </w:p>
    <w:p>
      <w:pPr>
        <w:jc w:val="center"/>
        <w:rPr>
          <w:rFonts w:hint="eastAsia" w:ascii="黑体" w:hAnsi="黑体" w:eastAsia="黑体" w:cs="黑体"/>
          <w:b/>
          <w:sz w:val="36"/>
          <w:szCs w:val="36"/>
        </w:rPr>
      </w:pPr>
      <w:r>
        <w:rPr>
          <w:rFonts w:hint="eastAsia" w:ascii="黑体" w:hAnsi="黑体" w:eastAsia="黑体" w:cs="黑体"/>
          <w:b/>
          <w:sz w:val="36"/>
          <w:szCs w:val="36"/>
        </w:rPr>
        <w:t>论坛简介</w:t>
      </w:r>
    </w:p>
    <w:p>
      <w:pPr>
        <w:ind w:firstLine="560" w:firstLineChars="200"/>
        <w:rPr>
          <w:rFonts w:hint="eastAsia"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海峡两岸研究生人文论坛是由福建省学位委员会办公室主办，福建师范大学、福建省文学学会承办，福建师范大学研究生院、文学院、福建省社会科学研究基地中华文学传承发展研究中心共同协办的学术活动。论坛旨在“加强两岸交流，彰显人文魅力，激发学术潜能，培养专业意识”，希望为海峡两岸高校的优秀研究生搭建一个高质量的学术交流平台。首届论坛得到福建师范大学、厦门大学、华侨大学、集美大学、闽南师范大学和台湾大学、台湾中央大学、台湾海洋大学、台北市立大学、台湾嘉义大学、淡江大学等海峡两岸部分高校文学、历史学、哲学、语言学等相关学科、学术机构的学术支持和热情响应。</w:t>
      </w:r>
    </w:p>
    <w:p>
      <w:pPr>
        <w:ind w:firstLine="560" w:firstLineChars="200"/>
        <w:rPr>
          <w:rFonts w:asciiTheme="minorEastAsia" w:hAnsiTheme="minorEastAsia"/>
          <w:sz w:val="28"/>
          <w:szCs w:val="28"/>
        </w:rPr>
      </w:pPr>
      <w:r>
        <w:rPr>
          <w:rFonts w:hint="eastAsia" w:asciiTheme="minorEastAsia" w:hAnsiTheme="minorEastAsia"/>
          <w:sz w:val="28"/>
          <w:szCs w:val="28"/>
        </w:rPr>
        <w:t>第二届论坛将由著名学者作前沿讲座</w:t>
      </w:r>
      <w:r>
        <w:rPr>
          <w:rFonts w:hint="eastAsia" w:asciiTheme="minorEastAsia" w:hAnsiTheme="minorEastAsia"/>
          <w:sz w:val="28"/>
          <w:szCs w:val="28"/>
          <w:lang w:eastAsia="zh-CN"/>
        </w:rPr>
        <w:t>，</w:t>
      </w:r>
      <w:r>
        <w:rPr>
          <w:rFonts w:hint="eastAsia" w:asciiTheme="minorEastAsia" w:hAnsiTheme="minorEastAsia"/>
          <w:sz w:val="28"/>
          <w:szCs w:val="28"/>
        </w:rPr>
        <w:t>研究生汇报学术成果，同学现场提问，专业导师点评指导，分组讨论、圆桌交流等环节组成，促进两岸学子砥砺思想</w:t>
      </w:r>
      <w:r>
        <w:rPr>
          <w:rFonts w:hint="eastAsia" w:asciiTheme="minorEastAsia" w:hAnsiTheme="minorEastAsia"/>
          <w:sz w:val="28"/>
          <w:szCs w:val="28"/>
          <w:lang w:eastAsia="zh-CN"/>
        </w:rPr>
        <w:t>、</w:t>
      </w:r>
      <w:r>
        <w:rPr>
          <w:rFonts w:hint="eastAsia" w:asciiTheme="minorEastAsia" w:hAnsiTheme="minorEastAsia"/>
          <w:sz w:val="28"/>
          <w:szCs w:val="28"/>
        </w:rPr>
        <w:t>交流进步。论坛将于2019年11月下旬进行，会期2天。</w:t>
      </w:r>
    </w:p>
    <w:p>
      <w:pPr>
        <w:rPr>
          <w:rFonts w:hint="eastAsia" w:asciiTheme="minorEastAsia" w:hAnsiTheme="minorEastAsia"/>
          <w:sz w:val="28"/>
          <w:szCs w:val="28"/>
        </w:rPr>
      </w:pPr>
      <w:r>
        <w:rPr>
          <w:rFonts w:hint="eastAsia"/>
        </w:rPr>
        <w:t xml:space="preserve">     </w:t>
      </w:r>
      <w:r>
        <w:rPr>
          <w:rFonts w:hint="eastAsia" w:asciiTheme="minorEastAsia" w:hAnsiTheme="minorEastAsia"/>
          <w:sz w:val="28"/>
          <w:szCs w:val="28"/>
        </w:rPr>
        <w:t>作为论坛的承办方，福建师范大学人文学科积淀丰厚，文学院办学历史悠久，至今已逾百年。中国语言文学教学和研究水平居全国前列，在第四轮全国高校学科评估中获得B+，在全省同类学科中排名第一。文学、历史学、哲学、语言学等人文学科持续开展和加强两岸文化教育的交流合作活动，取得瞩目成绩。</w:t>
      </w:r>
    </w:p>
    <w:p>
      <w:pPr>
        <w:rPr>
          <w:rFonts w:asciiTheme="minorEastAsia" w:hAnsiTheme="minorEastAsia"/>
          <w:sz w:val="28"/>
          <w:szCs w:val="28"/>
        </w:rPr>
      </w:pPr>
    </w:p>
    <w:p>
      <w:pPr>
        <w:rPr>
          <w:rFonts w:hint="eastAsia" w:ascii="黑体" w:hAnsi="黑体" w:eastAsia="黑体" w:cs="黑体"/>
          <w:sz w:val="28"/>
          <w:szCs w:val="28"/>
        </w:rPr>
        <w:sectPr>
          <w:footerReference r:id="rId3" w:type="default"/>
          <w:pgSz w:w="11906" w:h="16838"/>
          <w:pgMar w:top="1723" w:right="1349" w:bottom="1723" w:left="1293" w:header="851" w:footer="992" w:gutter="0"/>
          <w:pgNumType w:fmt="numberInDash"/>
          <w:cols w:space="0" w:num="1"/>
          <w:rtlGutter w:val="0"/>
          <w:docGrid w:type="lines" w:linePitch="312" w:charSpace="0"/>
        </w:sectPr>
      </w:pPr>
    </w:p>
    <w:p>
      <w:pPr>
        <w:rPr>
          <w:rFonts w:hint="eastAsia" w:ascii="黑体" w:hAnsi="黑体" w:eastAsia="黑体" w:cs="黑体"/>
          <w:b/>
          <w:sz w:val="36"/>
          <w:szCs w:val="36"/>
        </w:rPr>
      </w:pPr>
      <w:r>
        <w:rPr>
          <w:rFonts w:hint="eastAsia" w:ascii="黑体" w:hAnsi="黑体" w:eastAsia="黑体" w:cs="黑体"/>
          <w:sz w:val="28"/>
          <w:szCs w:val="28"/>
        </w:rPr>
        <w:t>附件2</w:t>
      </w:r>
    </w:p>
    <w:p>
      <w:pPr>
        <w:jc w:val="center"/>
        <w:rPr>
          <w:rFonts w:ascii="黑体" w:hAnsi="黑体" w:eastAsia="黑体"/>
          <w:b/>
          <w:sz w:val="36"/>
          <w:szCs w:val="36"/>
        </w:rPr>
      </w:pPr>
    </w:p>
    <w:p>
      <w:pPr>
        <w:jc w:val="center"/>
        <w:rPr>
          <w:rFonts w:hint="eastAsia" w:ascii="黑体" w:hAnsi="黑体" w:eastAsia="黑体" w:cs="黑体"/>
          <w:b/>
          <w:sz w:val="36"/>
          <w:szCs w:val="32"/>
        </w:rPr>
      </w:pPr>
      <w:r>
        <w:rPr>
          <w:rFonts w:hint="eastAsia" w:ascii="黑体" w:hAnsi="黑体" w:eastAsia="黑体" w:cs="黑体"/>
          <w:b/>
          <w:sz w:val="36"/>
          <w:szCs w:val="32"/>
        </w:rPr>
        <w:t>第二届海峡两岸研究生人文论坛征稿启事</w:t>
      </w:r>
    </w:p>
    <w:p>
      <w:pPr>
        <w:rPr>
          <w:rFonts w:asciiTheme="minorEastAsia" w:hAnsiTheme="minorEastAsia"/>
          <w:sz w:val="28"/>
          <w:szCs w:val="28"/>
        </w:rPr>
      </w:pPr>
      <w:r>
        <w:rPr>
          <w:rFonts w:hint="eastAsia" w:asciiTheme="minorEastAsia" w:hAnsiTheme="minorEastAsia"/>
          <w:sz w:val="28"/>
          <w:szCs w:val="28"/>
        </w:rPr>
        <w:t xml:space="preserve">   </w:t>
      </w:r>
    </w:p>
    <w:p>
      <w:pPr>
        <w:ind w:firstLine="560" w:firstLineChars="200"/>
        <w:rPr>
          <w:rFonts w:asciiTheme="minorEastAsia" w:hAnsiTheme="minorEastAsia"/>
          <w:sz w:val="28"/>
          <w:szCs w:val="28"/>
        </w:rPr>
      </w:pPr>
      <w:r>
        <w:rPr>
          <w:rFonts w:hint="eastAsia" w:asciiTheme="minorEastAsia" w:hAnsiTheme="minorEastAsia"/>
          <w:sz w:val="28"/>
          <w:szCs w:val="28"/>
        </w:rPr>
        <w:t>优秀传统文化是民族之存续及独特性的文化标识。随着民族的逐步形成，根植其中的文化展现出越来越强烈的凝聚力和向心力，从而成为维系民族的纽带。中华优秀传统文化是涵养中国特色的文化资源，也为当代中国社会发展提供文化动力。作为底蕴深厚的智慧宝库，中华优秀传统文化所蕴含的宝贵财富不仅能为我国的建设与发展提供精神动力，而且有助于应对当今社会面临的新问题和新挑战。为此，本届海峡两岸研究生人文论坛以“传承和发展中华优秀传统文化的国际视野与实践创新”为题，着眼于中华优秀人文传统的价值重估与深化阐释，诚邀海峡两岸各高校相关专业研究生就本次研讨主题踊跃投稿，运用所学专业理论知识阐释对外交流中的中国表达、探寻文化传承发展的路径和创新、为传承和发展优秀传统文化贡献智慧，厉行学以致用。在此，诚邀优秀论文作者于金秋时节相聚福建师范大学文学院，共同论道长安山。</w:t>
      </w:r>
    </w:p>
    <w:p>
      <w:pPr>
        <w:ind w:firstLine="560" w:firstLineChars="200"/>
        <w:rPr>
          <w:rFonts w:asciiTheme="minorEastAsia" w:hAnsiTheme="minorEastAsia"/>
          <w:sz w:val="28"/>
          <w:szCs w:val="28"/>
        </w:rPr>
      </w:pPr>
      <w:r>
        <w:rPr>
          <w:rFonts w:hint="eastAsia" w:asciiTheme="minorEastAsia" w:hAnsiTheme="minorEastAsia"/>
          <w:sz w:val="28"/>
          <w:szCs w:val="28"/>
        </w:rPr>
        <w:t>一、论坛选题</w:t>
      </w:r>
    </w:p>
    <w:p>
      <w:pPr>
        <w:ind w:firstLine="560" w:firstLineChars="200"/>
        <w:rPr>
          <w:rFonts w:asciiTheme="minorEastAsia" w:hAnsiTheme="minorEastAsia"/>
          <w:sz w:val="28"/>
          <w:szCs w:val="28"/>
        </w:rPr>
      </w:pPr>
      <w:r>
        <w:rPr>
          <w:rFonts w:hint="eastAsia" w:asciiTheme="minorEastAsia" w:hAnsiTheme="minorEastAsia"/>
          <w:sz w:val="28"/>
          <w:szCs w:val="28"/>
        </w:rPr>
        <w:t>传承和发展中华优秀传统文化的国际视野与实践创新</w:t>
      </w:r>
    </w:p>
    <w:p>
      <w:pPr>
        <w:ind w:firstLine="560" w:firstLineChars="200"/>
        <w:rPr>
          <w:rFonts w:asciiTheme="minorEastAsia" w:hAnsiTheme="minorEastAsia"/>
          <w:sz w:val="28"/>
          <w:szCs w:val="28"/>
        </w:rPr>
      </w:pPr>
      <w:r>
        <w:rPr>
          <w:rFonts w:hint="eastAsia" w:asciiTheme="minorEastAsia" w:hAnsiTheme="minorEastAsia"/>
          <w:sz w:val="28"/>
          <w:szCs w:val="28"/>
        </w:rPr>
        <w:t>围绕该主题，从以下几个方面进行深入研讨：</w:t>
      </w:r>
    </w:p>
    <w:p>
      <w:pPr>
        <w:ind w:firstLine="560" w:firstLineChars="200"/>
        <w:rPr>
          <w:rFonts w:asciiTheme="minorEastAsia" w:hAnsiTheme="minorEastAsia"/>
          <w:sz w:val="28"/>
          <w:szCs w:val="28"/>
        </w:rPr>
      </w:pPr>
      <w:r>
        <w:rPr>
          <w:rFonts w:hint="eastAsia" w:asciiTheme="minorEastAsia" w:hAnsiTheme="minorEastAsia"/>
          <w:sz w:val="28"/>
          <w:szCs w:val="28"/>
        </w:rPr>
        <w:t>1.闽台文史哲及语言学文献整理与研究</w:t>
      </w:r>
    </w:p>
    <w:p>
      <w:pPr>
        <w:ind w:firstLine="560" w:firstLineChars="200"/>
        <w:rPr>
          <w:rFonts w:asciiTheme="minorEastAsia" w:hAnsiTheme="minorEastAsia"/>
          <w:sz w:val="28"/>
          <w:szCs w:val="28"/>
        </w:rPr>
      </w:pPr>
      <w:r>
        <w:rPr>
          <w:rFonts w:hint="eastAsia" w:asciiTheme="minorEastAsia" w:hAnsiTheme="minorEastAsia"/>
          <w:sz w:val="28"/>
          <w:szCs w:val="28"/>
        </w:rPr>
        <w:t>2.中华人文传统的价值重估与深化阐释</w:t>
      </w:r>
    </w:p>
    <w:p>
      <w:pPr>
        <w:ind w:firstLine="560" w:firstLineChars="200"/>
        <w:rPr>
          <w:rFonts w:asciiTheme="minorEastAsia" w:hAnsiTheme="minorEastAsia"/>
          <w:sz w:val="28"/>
          <w:szCs w:val="28"/>
        </w:rPr>
      </w:pPr>
      <w:r>
        <w:rPr>
          <w:rFonts w:hint="eastAsia" w:asciiTheme="minorEastAsia" w:hAnsiTheme="minorEastAsia"/>
          <w:sz w:val="28"/>
          <w:szCs w:val="28"/>
        </w:rPr>
        <w:t>3.中华优秀传统文化的教育普及与创新发展</w:t>
      </w:r>
    </w:p>
    <w:p>
      <w:pPr>
        <w:ind w:firstLine="560" w:firstLineChars="200"/>
        <w:rPr>
          <w:rFonts w:asciiTheme="minorEastAsia" w:hAnsiTheme="minorEastAsia"/>
          <w:sz w:val="28"/>
          <w:szCs w:val="28"/>
        </w:rPr>
      </w:pPr>
      <w:r>
        <w:rPr>
          <w:rFonts w:hint="eastAsia" w:asciiTheme="minorEastAsia" w:hAnsiTheme="minorEastAsia"/>
          <w:sz w:val="28"/>
          <w:szCs w:val="28"/>
        </w:rPr>
        <w:t>4.中华人文传统在域外的传播与影响</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5.国际视野下的近代以来中国文化形象研究 </w:t>
      </w:r>
    </w:p>
    <w:p>
      <w:pPr>
        <w:ind w:firstLine="560" w:firstLineChars="200"/>
        <w:rPr>
          <w:rFonts w:asciiTheme="minorEastAsia" w:hAnsiTheme="minorEastAsia"/>
          <w:sz w:val="28"/>
          <w:szCs w:val="28"/>
        </w:rPr>
      </w:pPr>
      <w:r>
        <w:rPr>
          <w:rFonts w:hint="eastAsia" w:asciiTheme="minorEastAsia" w:hAnsiTheme="minorEastAsia"/>
          <w:sz w:val="28"/>
          <w:szCs w:val="28"/>
        </w:rPr>
        <w:t>二、征稿对象</w:t>
      </w:r>
    </w:p>
    <w:p>
      <w:pPr>
        <w:ind w:firstLine="560" w:firstLineChars="200"/>
        <w:rPr>
          <w:rFonts w:asciiTheme="minorEastAsia" w:hAnsiTheme="minorEastAsia"/>
          <w:sz w:val="28"/>
          <w:szCs w:val="28"/>
        </w:rPr>
      </w:pPr>
      <w:r>
        <w:rPr>
          <w:rFonts w:hint="eastAsia" w:asciiTheme="minorEastAsia" w:hAnsiTheme="minorEastAsia"/>
          <w:sz w:val="28"/>
          <w:szCs w:val="28"/>
        </w:rPr>
        <w:t>在读博士、硕士研究生</w:t>
      </w:r>
    </w:p>
    <w:p>
      <w:pPr>
        <w:ind w:firstLine="560" w:firstLineChars="200"/>
        <w:rPr>
          <w:rFonts w:asciiTheme="minorEastAsia" w:hAnsiTheme="minorEastAsia"/>
          <w:sz w:val="28"/>
          <w:szCs w:val="28"/>
        </w:rPr>
      </w:pPr>
      <w:r>
        <w:rPr>
          <w:rFonts w:hint="eastAsia" w:asciiTheme="minorEastAsia" w:hAnsiTheme="minorEastAsia"/>
          <w:sz w:val="28"/>
          <w:szCs w:val="28"/>
        </w:rPr>
        <w:t>三、征文要求</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1.投稿人必须为论文第一作者，题目自拟，围绕“传承和发展中华优秀传统文化的国际视野与实践创新”的相关选题方向开展研究</w:t>
      </w:r>
      <w:r>
        <w:rPr>
          <w:rFonts w:hint="eastAsia" w:asciiTheme="minorEastAsia" w:hAnsiTheme="minorEastAsia"/>
          <w:sz w:val="28"/>
          <w:szCs w:val="28"/>
          <w:lang w:eastAsia="zh-CN"/>
        </w:rPr>
        <w:t>。</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2.来稿需为规范的学术论文，正文以中文5000字左右为宜。内容必须包括标题、摘要、关键词、正文、参考文献。本次投稿仅限Word文档电子版，不接收纸质材料</w:t>
      </w:r>
      <w:r>
        <w:rPr>
          <w:rFonts w:hint="eastAsia" w:asciiTheme="minorEastAsia" w:hAnsiTheme="minorEastAsia"/>
          <w:sz w:val="28"/>
          <w:szCs w:val="28"/>
          <w:lang w:eastAsia="zh-CN"/>
        </w:rPr>
        <w:t>。</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3.文中不得出现与论文本身无关的信息，作者相关信息请填写在“投稿信息表”（见福建师范大学文学院主页通知公告栏）</w:t>
      </w:r>
      <w:r>
        <w:rPr>
          <w:rFonts w:hint="eastAsia" w:asciiTheme="minorEastAsia" w:hAnsiTheme="minorEastAsia"/>
          <w:sz w:val="28"/>
          <w:szCs w:val="28"/>
          <w:lang w:eastAsia="zh-CN"/>
        </w:rPr>
        <w:t>。</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4.投稿论文作者请遵守学术道德，不得存在抄袭等学术不端行为</w:t>
      </w:r>
      <w:r>
        <w:rPr>
          <w:rFonts w:hint="eastAsia" w:asciiTheme="minorEastAsia" w:hAnsiTheme="minorEastAsia"/>
          <w:sz w:val="28"/>
          <w:szCs w:val="28"/>
          <w:lang w:eastAsia="zh-CN"/>
        </w:rPr>
        <w:t>。</w:t>
      </w:r>
    </w:p>
    <w:p>
      <w:pPr>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rPr>
        <w:t>5.会议组委会将来稿统一送专家匿名评审，并通知通过评审的论文作者参加会议。会议将收录通过匿名评审的入选论文结集出版，与会者论文默认进入会议论文专集出版发表程序，入选论文一经发表，即付稿酬并赠送样刊</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 xml:space="preserve"> </w:t>
      </w:r>
    </w:p>
    <w:p>
      <w:pPr>
        <w:ind w:firstLine="560" w:firstLineChars="200"/>
        <w:rPr>
          <w:rFonts w:asciiTheme="minorEastAsia" w:hAnsiTheme="minorEastAsia"/>
          <w:sz w:val="28"/>
          <w:szCs w:val="28"/>
        </w:rPr>
      </w:pPr>
      <w:r>
        <w:rPr>
          <w:rFonts w:hint="eastAsia" w:asciiTheme="minorEastAsia" w:hAnsiTheme="minorEastAsia"/>
          <w:sz w:val="28"/>
          <w:szCs w:val="28"/>
        </w:rPr>
        <w:t>6.论文格式要求：</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（1）投稿文章要件完整，顺序为：中文标题、中文摘要、中文关键词、正文、参考文献、英文标题、英文摘要、英文关键词</w:t>
      </w:r>
      <w:r>
        <w:rPr>
          <w:rFonts w:hint="eastAsia" w:asciiTheme="minorEastAsia" w:hAnsiTheme="minorEastAsia"/>
          <w:sz w:val="28"/>
          <w:szCs w:val="28"/>
          <w:lang w:eastAsia="zh-CN"/>
        </w:rPr>
        <w:t>。</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（2）标题请用二号黑体居中显示；摘要用五号楷体；中文关键词用五号楷体；英文标题用宋体小四加粗；英文摘要及关键词用宋体五号</w:t>
      </w:r>
      <w:r>
        <w:rPr>
          <w:rFonts w:hint="eastAsia" w:asciiTheme="minorEastAsia" w:hAnsiTheme="minorEastAsia"/>
          <w:sz w:val="28"/>
          <w:szCs w:val="28"/>
          <w:lang w:eastAsia="zh-CN"/>
        </w:rPr>
        <w:t>。</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（3）文章层级编号为：一、（一） 1. (1)。其中，一级标题“一”用宋体四号加粗居中，段前段后0.5行；二级标题“（一）”用宋体小四加粗首行缩进两个字符，段前段后0.5行；三级标题“1.”用宋体小四加粗首行缩进两个字符；四级标题“（1）”用宋体小四加粗首行缩进两个字符；正文用小四宋体，行距15磅</w:t>
      </w:r>
      <w:r>
        <w:rPr>
          <w:rFonts w:hint="eastAsia" w:asciiTheme="minorEastAsia" w:hAnsiTheme="minorEastAsia"/>
          <w:sz w:val="28"/>
          <w:szCs w:val="28"/>
          <w:lang w:eastAsia="zh-CN"/>
        </w:rPr>
        <w:t>。</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（4）论文为国家、省部级以上科研资助项目和重点攻关项目时，在论文首页脚注位置注明基金项目名称和基金号</w:t>
      </w:r>
      <w:r>
        <w:rPr>
          <w:rFonts w:hint="eastAsia" w:asciiTheme="minorEastAsia" w:hAnsiTheme="minorEastAsia"/>
          <w:sz w:val="28"/>
          <w:szCs w:val="28"/>
          <w:lang w:eastAsia="zh-CN"/>
        </w:rPr>
        <w:t>。</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（5）凡图表引用资料与数据的，要注明数据来源。表格采用三线表；图去掉底色和外框线</w:t>
      </w:r>
      <w:r>
        <w:rPr>
          <w:rFonts w:hint="eastAsia" w:asciiTheme="minorEastAsia" w:hAnsiTheme="minorEastAsia"/>
          <w:sz w:val="28"/>
          <w:szCs w:val="28"/>
          <w:lang w:eastAsia="zh-CN"/>
        </w:rPr>
        <w:t>。</w:t>
      </w:r>
    </w:p>
    <w:p>
      <w:pPr>
        <w:ind w:firstLine="560" w:firstLineChars="200"/>
        <w:rPr>
          <w:rFonts w:asciiTheme="minorEastAsia" w:hAnsiTheme="minorEastAsia"/>
          <w:sz w:val="28"/>
          <w:szCs w:val="28"/>
        </w:rPr>
      </w:pPr>
      <w:r>
        <w:rPr>
          <w:rFonts w:hint="eastAsia" w:asciiTheme="minorEastAsia" w:hAnsiTheme="minorEastAsia"/>
          <w:sz w:val="28"/>
          <w:szCs w:val="28"/>
        </w:rPr>
        <w:t>（6）参考文献格式依照GB/T 7714-2015《信息与文献参考文献著录规则》。</w:t>
      </w:r>
    </w:p>
    <w:p>
      <w:pPr>
        <w:ind w:firstLine="560" w:firstLineChars="200"/>
        <w:rPr>
          <w:rFonts w:asciiTheme="minorEastAsia" w:hAnsiTheme="minorEastAsia"/>
          <w:sz w:val="28"/>
          <w:szCs w:val="28"/>
        </w:rPr>
      </w:pPr>
      <w:r>
        <w:rPr>
          <w:rFonts w:hint="eastAsia" w:asciiTheme="minorEastAsia" w:hAnsiTheme="minorEastAsia"/>
          <w:sz w:val="28"/>
          <w:szCs w:val="28"/>
        </w:rPr>
        <w:t>四、投稿方式</w:t>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w:t>
      </w:r>
      <w:r>
        <w:rPr>
          <w:rFonts w:hint="eastAsia" w:asciiTheme="minorEastAsia" w:hAnsiTheme="minorEastAsia"/>
          <w:sz w:val="28"/>
          <w:szCs w:val="28"/>
        </w:rPr>
        <w:t>请将论文电子版（Word文档格式）以邮件附件形式发送至：</w:t>
      </w:r>
      <w:r>
        <w:rPr>
          <w:color w:val="auto"/>
          <w:u w:val="none"/>
        </w:rPr>
        <w:fldChar w:fldCharType="begin"/>
      </w:r>
      <w:r>
        <w:rPr>
          <w:color w:val="auto"/>
          <w:u w:val="none"/>
        </w:rPr>
        <w:instrText xml:space="preserve"> HYPERLINK "mailto:chinese@fjnu.edu.cn" </w:instrText>
      </w:r>
      <w:r>
        <w:rPr>
          <w:color w:val="auto"/>
          <w:u w:val="none"/>
        </w:rPr>
        <w:fldChar w:fldCharType="separate"/>
      </w:r>
      <w:r>
        <w:rPr>
          <w:rStyle w:val="7"/>
          <w:rFonts w:asciiTheme="minorEastAsia" w:hAnsiTheme="minorEastAsia"/>
          <w:color w:val="auto"/>
          <w:sz w:val="28"/>
          <w:szCs w:val="28"/>
          <w:u w:val="none"/>
        </w:rPr>
        <w:t>chinese@fjnu.edu.cn</w:t>
      </w:r>
      <w:r>
        <w:rPr>
          <w:rStyle w:val="7"/>
          <w:rFonts w:asciiTheme="minorEastAsia" w:hAnsiTheme="minorEastAsia"/>
          <w:color w:val="auto"/>
          <w:sz w:val="28"/>
          <w:szCs w:val="28"/>
          <w:u w:val="none"/>
        </w:rPr>
        <w:fldChar w:fldCharType="end"/>
      </w:r>
      <w:r>
        <w:rPr>
          <w:rFonts w:hint="eastAsia" w:asciiTheme="minorEastAsia" w:hAnsiTheme="minorEastAsia"/>
          <w:color w:val="auto"/>
          <w:sz w:val="28"/>
          <w:szCs w:val="28"/>
          <w:u w:val="none"/>
        </w:rPr>
        <w:t>。</w:t>
      </w:r>
      <w:r>
        <w:rPr>
          <w:rFonts w:hint="eastAsia" w:asciiTheme="minorEastAsia" w:hAnsiTheme="minorEastAsia"/>
          <w:sz w:val="28"/>
          <w:szCs w:val="28"/>
        </w:rPr>
        <w:t>邮件主题为“人文论坛-选题所属分议题的标号、论文题目-所在院校-专业-作者姓名”；论文文件名称为“选题所属分议题的标号-论文题目-作者姓名”；投稿信息表命名方式为“投稿信息表-作者姓名”（论文文件和投稿信息表为一个压缩包文件，文件命名与邮件主题相同）。</w:t>
      </w:r>
    </w:p>
    <w:p>
      <w:pPr>
        <w:ind w:firstLine="560" w:firstLineChars="200"/>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w:t>
      </w:r>
      <w:r>
        <w:rPr>
          <w:rFonts w:hint="eastAsia" w:asciiTheme="minorEastAsia" w:hAnsiTheme="minorEastAsia"/>
          <w:sz w:val="28"/>
          <w:szCs w:val="28"/>
        </w:rPr>
        <w:t>截稿时间：2019年9月30日（以电邮发送时间为准）。</w:t>
      </w:r>
    </w:p>
    <w:p>
      <w:pPr>
        <w:ind w:firstLine="560" w:firstLineChars="200"/>
        <w:rPr>
          <w:rFonts w:asciiTheme="minorEastAsia" w:hAnsiTheme="minorEastAsia"/>
          <w:sz w:val="28"/>
          <w:szCs w:val="28"/>
        </w:rPr>
      </w:pPr>
      <w:r>
        <w:rPr>
          <w:rFonts w:hint="eastAsia" w:asciiTheme="minorEastAsia" w:hAnsiTheme="minorEastAsia"/>
          <w:sz w:val="28"/>
          <w:szCs w:val="28"/>
        </w:rPr>
        <w:t>五、奖项设置</w:t>
      </w:r>
    </w:p>
    <w:p>
      <w:pPr>
        <w:ind w:firstLine="560" w:firstLineChars="200"/>
        <w:rPr>
          <w:rFonts w:asciiTheme="minorEastAsia" w:hAnsiTheme="minorEastAsia"/>
          <w:sz w:val="28"/>
          <w:szCs w:val="28"/>
        </w:rPr>
      </w:pPr>
      <w:r>
        <w:rPr>
          <w:rFonts w:hint="eastAsia" w:asciiTheme="minorEastAsia" w:hAnsiTheme="minorEastAsia"/>
          <w:sz w:val="28"/>
          <w:szCs w:val="28"/>
        </w:rPr>
        <w:t>1、由专家教授组成评审小组遴选出一等奖、二等奖论文各10篇，并由福建省学位委员会办公室颁发荣誉证书及奖品。</w:t>
      </w:r>
    </w:p>
    <w:p>
      <w:pPr>
        <w:ind w:firstLine="560" w:firstLineChars="200"/>
        <w:rPr>
          <w:rFonts w:asciiTheme="minorEastAsia" w:hAnsiTheme="minorEastAsia"/>
          <w:sz w:val="28"/>
          <w:szCs w:val="28"/>
        </w:rPr>
      </w:pPr>
      <w:r>
        <w:rPr>
          <w:rFonts w:hint="eastAsia" w:asciiTheme="minorEastAsia" w:hAnsiTheme="minorEastAsia"/>
          <w:sz w:val="28"/>
          <w:szCs w:val="28"/>
        </w:rPr>
        <w:t>2、优秀论文将集结成册供内部交流学习，组委会还将择优荐至《福建师范大学学报》《国文天地》《圆桌》《细读》等学术刊物发表，优秀论文作者将获得论坛当日主题发言的机会。</w:t>
      </w:r>
    </w:p>
    <w:p>
      <w:pPr>
        <w:ind w:firstLine="560" w:firstLineChars="200"/>
        <w:rPr>
          <w:rFonts w:asciiTheme="minorEastAsia" w:hAnsiTheme="minorEastAsia"/>
          <w:sz w:val="28"/>
          <w:szCs w:val="28"/>
        </w:rPr>
      </w:pPr>
      <w:r>
        <w:rPr>
          <w:rFonts w:hint="eastAsia" w:asciiTheme="minorEastAsia" w:hAnsiTheme="minorEastAsia"/>
          <w:sz w:val="28"/>
          <w:szCs w:val="28"/>
        </w:rPr>
        <w:t>六、论坛举办</w:t>
      </w:r>
    </w:p>
    <w:p>
      <w:pPr>
        <w:ind w:firstLine="560" w:firstLineChars="200"/>
        <w:rPr>
          <w:rFonts w:asciiTheme="minorEastAsia" w:hAnsiTheme="minorEastAsia"/>
          <w:sz w:val="28"/>
          <w:szCs w:val="28"/>
        </w:rPr>
      </w:pPr>
      <w:r>
        <w:rPr>
          <w:rFonts w:hint="eastAsia" w:asciiTheme="minorEastAsia" w:hAnsiTheme="minorEastAsia"/>
          <w:sz w:val="28"/>
          <w:szCs w:val="28"/>
        </w:rPr>
        <w:t>1.论坛时间：2019年11月下旬</w:t>
      </w:r>
    </w:p>
    <w:p>
      <w:pPr>
        <w:ind w:firstLine="560" w:firstLineChars="200"/>
        <w:rPr>
          <w:rFonts w:asciiTheme="minorEastAsia" w:hAnsiTheme="minorEastAsia"/>
          <w:sz w:val="28"/>
          <w:szCs w:val="28"/>
        </w:rPr>
      </w:pPr>
      <w:r>
        <w:rPr>
          <w:rFonts w:hint="eastAsia" w:asciiTheme="minorEastAsia" w:hAnsiTheme="minorEastAsia"/>
          <w:sz w:val="28"/>
          <w:szCs w:val="28"/>
        </w:rPr>
        <w:t>2.论坛地点：福建师范大学仓山校区</w:t>
      </w:r>
    </w:p>
    <w:p>
      <w:pPr>
        <w:ind w:firstLine="560" w:firstLineChars="200"/>
        <w:rPr>
          <w:rFonts w:asciiTheme="minorEastAsia" w:hAnsiTheme="minorEastAsia"/>
          <w:sz w:val="28"/>
          <w:szCs w:val="28"/>
        </w:rPr>
      </w:pPr>
      <w:r>
        <w:rPr>
          <w:rFonts w:hint="eastAsia" w:asciiTheme="minorEastAsia" w:hAnsiTheme="minorEastAsia"/>
          <w:sz w:val="28"/>
          <w:szCs w:val="28"/>
        </w:rPr>
        <w:t>七、主办、承办单位</w:t>
      </w:r>
    </w:p>
    <w:p>
      <w:pPr>
        <w:ind w:firstLine="560" w:firstLineChars="200"/>
        <w:rPr>
          <w:rFonts w:asciiTheme="minorEastAsia" w:hAnsiTheme="minorEastAsia"/>
          <w:sz w:val="28"/>
          <w:szCs w:val="28"/>
        </w:rPr>
      </w:pPr>
      <w:r>
        <w:rPr>
          <w:rFonts w:hint="eastAsia" w:asciiTheme="minorEastAsia" w:hAnsiTheme="minorEastAsia"/>
          <w:sz w:val="28"/>
          <w:szCs w:val="28"/>
        </w:rPr>
        <w:t>主办单位：福建省学位委员会办公室</w:t>
      </w:r>
    </w:p>
    <w:p>
      <w:pPr>
        <w:ind w:firstLine="560" w:firstLineChars="200"/>
        <w:rPr>
          <w:rFonts w:asciiTheme="minorEastAsia" w:hAnsiTheme="minorEastAsia"/>
          <w:sz w:val="28"/>
          <w:szCs w:val="28"/>
        </w:rPr>
      </w:pPr>
      <w:r>
        <w:rPr>
          <w:rFonts w:hint="eastAsia" w:asciiTheme="minorEastAsia" w:hAnsiTheme="minorEastAsia"/>
          <w:sz w:val="28"/>
          <w:szCs w:val="28"/>
        </w:rPr>
        <w:t>承办单位：福建师范大学、福建省文学学会</w:t>
      </w:r>
    </w:p>
    <w:p>
      <w:pPr>
        <w:ind w:firstLine="560" w:firstLineChars="200"/>
        <w:rPr>
          <w:rFonts w:asciiTheme="minorEastAsia" w:hAnsiTheme="minorEastAsia"/>
          <w:sz w:val="28"/>
          <w:szCs w:val="28"/>
        </w:rPr>
      </w:pPr>
      <w:r>
        <w:rPr>
          <w:rFonts w:hint="eastAsia" w:asciiTheme="minorEastAsia" w:hAnsiTheme="minorEastAsia"/>
          <w:sz w:val="28"/>
          <w:szCs w:val="28"/>
        </w:rPr>
        <w:t>八、联系方式</w:t>
      </w:r>
      <w:bookmarkStart w:id="0" w:name="_GoBack"/>
      <w:bookmarkEnd w:id="0"/>
    </w:p>
    <w:p>
      <w:pPr>
        <w:ind w:firstLine="560" w:firstLineChars="200"/>
        <w:rPr>
          <w:rFonts w:asciiTheme="minorEastAsia" w:hAnsiTheme="minorEastAsia"/>
          <w:sz w:val="28"/>
          <w:szCs w:val="28"/>
        </w:rPr>
      </w:pPr>
      <w:r>
        <w:rPr>
          <w:rFonts w:hint="eastAsia" w:asciiTheme="minorEastAsia" w:hAnsiTheme="minorEastAsia"/>
          <w:sz w:val="28"/>
          <w:szCs w:val="28"/>
        </w:rPr>
        <w:t>论坛组委会办公室：欧玫老师</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0591</w:t>
      </w:r>
      <w:r>
        <w:rPr>
          <w:rFonts w:hint="eastAsia" w:asciiTheme="minorEastAsia" w:hAnsiTheme="minorEastAsia"/>
          <w:sz w:val="28"/>
          <w:szCs w:val="28"/>
          <w:lang w:val="en-US" w:eastAsia="zh-CN"/>
        </w:rPr>
        <w:t>-</w:t>
      </w:r>
      <w:r>
        <w:rPr>
          <w:rFonts w:hint="eastAsia" w:asciiTheme="minorEastAsia" w:hAnsiTheme="minorEastAsia"/>
          <w:sz w:val="28"/>
          <w:szCs w:val="28"/>
        </w:rPr>
        <w:t xml:space="preserve">83465202 </w:t>
      </w:r>
    </w:p>
    <w:p>
      <w:pPr>
        <w:ind w:firstLine="560" w:firstLineChars="200"/>
      </w:pPr>
      <w:r>
        <w:rPr>
          <w:rFonts w:hint="eastAsia" w:asciiTheme="minorEastAsia" w:hAnsiTheme="minorEastAsia"/>
          <w:sz w:val="28"/>
          <w:szCs w:val="28"/>
        </w:rPr>
        <w:t>欢迎各个学科、专业的研究生朋友投稿。未尽事宜，敬请垂询!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sz w:val="28"/>
          <w:szCs w:val="28"/>
        </w:rPr>
        <w:sectPr>
          <w:footerReference r:id="rId4" w:type="default"/>
          <w:pgSz w:w="11906" w:h="16838"/>
          <w:pgMar w:top="1723" w:right="1349" w:bottom="1723" w:left="1293" w:header="851" w:footer="992" w:gutter="0"/>
          <w:pgNumType w:fmt="numberInDash" w:start="1"/>
          <w:cols w:space="0" w:num="1"/>
          <w:rtlGutter w:val="0"/>
          <w:docGrid w:type="lines" w:linePitch="312" w:charSpace="0"/>
        </w:sectPr>
      </w:pPr>
    </w:p>
    <w:p>
      <w:pPr>
        <w:rPr>
          <w:rFonts w:hint="eastAsia" w:ascii="黑体" w:hAnsi="黑体" w:eastAsia="黑体" w:cs="黑体"/>
          <w:sz w:val="28"/>
          <w:szCs w:val="28"/>
        </w:rPr>
      </w:pPr>
      <w:r>
        <w:rPr>
          <w:rFonts w:hint="eastAsia" w:ascii="黑体" w:hAnsi="黑体" w:eastAsia="黑体" w:cs="黑体"/>
          <w:sz w:val="28"/>
          <w:szCs w:val="28"/>
        </w:rPr>
        <w:t>附件3</w:t>
      </w:r>
    </w:p>
    <w:p>
      <w:pPr>
        <w:pStyle w:val="3"/>
        <w:ind w:firstLine="0" w:firstLineChars="0"/>
        <w:jc w:val="center"/>
        <w:rPr>
          <w:rFonts w:ascii="黑体" w:eastAsia="黑体"/>
          <w:b w:val="0"/>
          <w:color w:val="000000"/>
          <w:sz w:val="32"/>
        </w:rPr>
      </w:pPr>
      <w:r>
        <w:rPr>
          <w:rFonts w:hint="eastAsia" w:ascii="黑体" w:eastAsia="黑体"/>
          <w:b w:val="0"/>
          <w:color w:val="000000"/>
          <w:sz w:val="32"/>
        </w:rPr>
        <w:t>第二届海峡两岸研究生人文论坛报名表</w:t>
      </w:r>
    </w:p>
    <w:p/>
    <w:p>
      <w:pPr>
        <w:snapToGrid w:val="0"/>
        <w:spacing w:before="50" w:line="276" w:lineRule="auto"/>
        <w:ind w:firstLine="422" w:firstLineChars="200"/>
        <w:rPr>
          <w:b/>
          <w:bCs/>
        </w:rPr>
      </w:pPr>
      <w:r>
        <w:rPr>
          <w:rFonts w:hint="eastAsia"/>
          <w:b/>
          <w:bCs/>
        </w:rPr>
        <w:t>学校或研究机构：</w:t>
      </w:r>
      <w:r>
        <w:rPr>
          <w:b/>
          <w:bCs/>
        </w:rPr>
        <w:t xml:space="preserve">         </w:t>
      </w:r>
      <w:r>
        <w:rPr>
          <w:rFonts w:hint="eastAsia"/>
          <w:b/>
          <w:bCs/>
        </w:rPr>
        <w:t xml:space="preserve">  </w:t>
      </w:r>
      <w:r>
        <w:rPr>
          <w:b/>
          <w:bCs/>
        </w:rPr>
        <w:t xml:space="preserve">       </w:t>
      </w:r>
      <w:r>
        <w:rPr>
          <w:rFonts w:hint="eastAsia"/>
          <w:b/>
          <w:bCs/>
        </w:rPr>
        <w:t>类别（选择打“√”）：□博士生  □硕士生</w:t>
      </w:r>
    </w:p>
    <w:tbl>
      <w:tblPr>
        <w:tblStyle w:val="8"/>
        <w:tblW w:w="8875" w:type="dxa"/>
        <w:tblInd w:w="23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0"/>
        <w:gridCol w:w="360"/>
        <w:gridCol w:w="1440"/>
        <w:gridCol w:w="900"/>
        <w:gridCol w:w="1787"/>
        <w:gridCol w:w="992"/>
        <w:gridCol w:w="2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00" w:hRule="atLeast"/>
        </w:trPr>
        <w:tc>
          <w:tcPr>
            <w:tcW w:w="1050" w:type="dxa"/>
            <w:gridSpan w:val="2"/>
            <w:vAlign w:val="center"/>
          </w:tcPr>
          <w:p>
            <w:pPr>
              <w:spacing w:before="50" w:line="276" w:lineRule="auto"/>
              <w:jc w:val="center"/>
              <w:rPr>
                <w:b/>
                <w:bCs/>
              </w:rPr>
            </w:pPr>
            <w:r>
              <w:rPr>
                <w:b/>
                <w:bCs/>
              </w:rPr>
              <w:t>姓名</w:t>
            </w:r>
          </w:p>
        </w:tc>
        <w:tc>
          <w:tcPr>
            <w:tcW w:w="1440" w:type="dxa"/>
            <w:vAlign w:val="center"/>
          </w:tcPr>
          <w:p>
            <w:pPr>
              <w:spacing w:before="50" w:line="276" w:lineRule="auto"/>
              <w:jc w:val="center"/>
              <w:rPr>
                <w:b/>
                <w:bCs/>
              </w:rPr>
            </w:pPr>
          </w:p>
        </w:tc>
        <w:tc>
          <w:tcPr>
            <w:tcW w:w="900" w:type="dxa"/>
            <w:vAlign w:val="center"/>
          </w:tcPr>
          <w:p>
            <w:pPr>
              <w:spacing w:before="50" w:line="276" w:lineRule="auto"/>
              <w:jc w:val="center"/>
              <w:rPr>
                <w:rFonts w:hint="eastAsia" w:eastAsia="宋体"/>
                <w:b/>
                <w:bCs/>
              </w:rPr>
            </w:pPr>
            <w:r>
              <w:rPr>
                <w:rFonts w:hint="eastAsia"/>
                <w:b/>
                <w:bCs/>
              </w:rPr>
              <w:t>性别</w:t>
            </w:r>
          </w:p>
        </w:tc>
        <w:tc>
          <w:tcPr>
            <w:tcW w:w="1787" w:type="dxa"/>
            <w:tcBorders>
              <w:right w:val="single" w:color="auto" w:sz="4" w:space="0"/>
            </w:tcBorders>
            <w:vAlign w:val="center"/>
          </w:tcPr>
          <w:p>
            <w:pPr>
              <w:spacing w:before="50" w:line="276" w:lineRule="auto"/>
              <w:jc w:val="center"/>
              <w:rPr>
                <w:b/>
                <w:bCs/>
              </w:rPr>
            </w:pPr>
          </w:p>
        </w:tc>
        <w:tc>
          <w:tcPr>
            <w:tcW w:w="992" w:type="dxa"/>
            <w:tcBorders>
              <w:left w:val="single" w:color="auto" w:sz="4" w:space="0"/>
            </w:tcBorders>
            <w:vAlign w:val="center"/>
          </w:tcPr>
          <w:p>
            <w:pPr>
              <w:spacing w:before="50" w:line="276" w:lineRule="auto"/>
              <w:ind w:left="-27" w:leftChars="-13" w:right="-27" w:rightChars="-13"/>
              <w:jc w:val="center"/>
              <w:rPr>
                <w:b/>
                <w:bCs/>
              </w:rPr>
            </w:pPr>
            <w:r>
              <w:rPr>
                <w:b/>
                <w:bCs/>
              </w:rPr>
              <w:t>导师</w:t>
            </w:r>
          </w:p>
        </w:tc>
        <w:tc>
          <w:tcPr>
            <w:tcW w:w="2706" w:type="dxa"/>
            <w:vAlign w:val="center"/>
          </w:tcPr>
          <w:p>
            <w:pPr>
              <w:spacing w:before="50" w:line="276" w:lineRule="auto"/>
              <w:ind w:left="67" w:hanging="67" w:hangingChars="32"/>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00" w:hRule="atLeast"/>
        </w:trPr>
        <w:tc>
          <w:tcPr>
            <w:tcW w:w="1050" w:type="dxa"/>
            <w:gridSpan w:val="2"/>
            <w:vAlign w:val="center"/>
          </w:tcPr>
          <w:p>
            <w:pPr>
              <w:spacing w:before="50" w:line="276" w:lineRule="auto"/>
              <w:jc w:val="center"/>
              <w:rPr>
                <w:b/>
                <w:bCs/>
              </w:rPr>
            </w:pPr>
            <w:r>
              <w:rPr>
                <w:b/>
                <w:bCs/>
              </w:rPr>
              <w:t>联系电话</w:t>
            </w:r>
          </w:p>
        </w:tc>
        <w:tc>
          <w:tcPr>
            <w:tcW w:w="1440" w:type="dxa"/>
            <w:tcBorders>
              <w:right w:val="single" w:color="auto" w:sz="4" w:space="0"/>
            </w:tcBorders>
            <w:vAlign w:val="center"/>
          </w:tcPr>
          <w:p>
            <w:pPr>
              <w:spacing w:before="50" w:line="276" w:lineRule="auto"/>
              <w:jc w:val="center"/>
              <w:rPr>
                <w:b/>
                <w:bCs/>
              </w:rPr>
            </w:pPr>
          </w:p>
        </w:tc>
        <w:tc>
          <w:tcPr>
            <w:tcW w:w="900" w:type="dxa"/>
            <w:tcBorders>
              <w:left w:val="single" w:color="auto" w:sz="4" w:space="0"/>
            </w:tcBorders>
            <w:vAlign w:val="center"/>
          </w:tcPr>
          <w:p>
            <w:pPr>
              <w:spacing w:before="50" w:line="276" w:lineRule="auto"/>
              <w:jc w:val="center"/>
              <w:rPr>
                <w:b/>
                <w:bCs/>
              </w:rPr>
            </w:pPr>
            <w:r>
              <w:rPr>
                <w:rFonts w:hint="eastAsia"/>
                <w:b/>
                <w:bCs/>
              </w:rPr>
              <w:t xml:space="preserve">邮箱 </w:t>
            </w:r>
          </w:p>
        </w:tc>
        <w:tc>
          <w:tcPr>
            <w:tcW w:w="1787" w:type="dxa"/>
            <w:tcBorders>
              <w:right w:val="single" w:color="auto" w:sz="4" w:space="0"/>
            </w:tcBorders>
            <w:vAlign w:val="center"/>
          </w:tcPr>
          <w:p>
            <w:pPr>
              <w:spacing w:before="50" w:line="276" w:lineRule="auto"/>
              <w:ind w:left="67" w:hanging="67" w:hangingChars="32"/>
              <w:jc w:val="center"/>
              <w:rPr>
                <w:b/>
                <w:bCs/>
              </w:rPr>
            </w:pPr>
          </w:p>
        </w:tc>
        <w:tc>
          <w:tcPr>
            <w:tcW w:w="992" w:type="dxa"/>
            <w:tcBorders>
              <w:left w:val="single" w:color="auto" w:sz="4" w:space="0"/>
              <w:right w:val="single" w:color="auto" w:sz="4" w:space="0"/>
            </w:tcBorders>
            <w:vAlign w:val="center"/>
          </w:tcPr>
          <w:p>
            <w:pPr>
              <w:spacing w:before="50" w:line="276" w:lineRule="auto"/>
              <w:ind w:left="67" w:hanging="67" w:hangingChars="32"/>
              <w:jc w:val="center"/>
              <w:rPr>
                <w:b/>
                <w:bCs/>
              </w:rPr>
            </w:pPr>
            <w:r>
              <w:rPr>
                <w:rFonts w:hint="eastAsia"/>
                <w:b/>
                <w:bCs/>
              </w:rPr>
              <w:t>身份证号</w:t>
            </w:r>
          </w:p>
        </w:tc>
        <w:tc>
          <w:tcPr>
            <w:tcW w:w="2706" w:type="dxa"/>
            <w:tcBorders>
              <w:left w:val="single" w:color="auto" w:sz="4" w:space="0"/>
            </w:tcBorders>
            <w:vAlign w:val="center"/>
          </w:tcPr>
          <w:p>
            <w:pPr>
              <w:spacing w:before="50" w:line="276" w:lineRule="auto"/>
              <w:ind w:left="67" w:hanging="67" w:hangingChars="32"/>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00" w:hRule="atLeast"/>
        </w:trPr>
        <w:tc>
          <w:tcPr>
            <w:tcW w:w="690" w:type="dxa"/>
            <w:vAlign w:val="center"/>
          </w:tcPr>
          <w:p>
            <w:pPr>
              <w:spacing w:before="50" w:line="276" w:lineRule="auto"/>
              <w:jc w:val="center"/>
              <w:rPr>
                <w:b/>
                <w:bCs/>
              </w:rPr>
            </w:pPr>
            <w:r>
              <w:rPr>
                <w:b/>
                <w:bCs/>
              </w:rPr>
              <w:t>论文</w:t>
            </w:r>
          </w:p>
          <w:p>
            <w:pPr>
              <w:spacing w:before="50" w:line="276" w:lineRule="auto"/>
              <w:jc w:val="center"/>
              <w:rPr>
                <w:b/>
                <w:bCs/>
              </w:rPr>
            </w:pPr>
            <w:r>
              <w:rPr>
                <w:b/>
                <w:bCs/>
              </w:rPr>
              <w:t>题目</w:t>
            </w:r>
          </w:p>
        </w:tc>
        <w:tc>
          <w:tcPr>
            <w:tcW w:w="8185" w:type="dxa"/>
            <w:gridSpan w:val="6"/>
            <w:vAlign w:val="center"/>
          </w:tcPr>
          <w:p>
            <w:pPr>
              <w:spacing w:before="50" w:line="276" w:lineRule="auto"/>
              <w:jc w:val="center"/>
              <w:rPr>
                <w:b/>
                <w:bCs/>
              </w:rPr>
            </w:pPr>
          </w:p>
          <w:p>
            <w:pPr>
              <w:spacing w:before="50" w:line="276" w:lineRule="auto"/>
              <w:jc w:val="center"/>
              <w:rPr>
                <w:b/>
                <w:bCs/>
              </w:rPr>
            </w:pPr>
          </w:p>
          <w:p>
            <w:pPr>
              <w:spacing w:before="50" w:line="276" w:lineRule="auto"/>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62" w:hRule="atLeast"/>
        </w:trPr>
        <w:tc>
          <w:tcPr>
            <w:tcW w:w="690" w:type="dxa"/>
            <w:tcBorders>
              <w:top w:val="nil"/>
              <w:bottom w:val="single" w:color="auto" w:sz="6" w:space="0"/>
            </w:tcBorders>
            <w:vAlign w:val="center"/>
          </w:tcPr>
          <w:p>
            <w:pPr>
              <w:spacing w:before="50" w:line="276" w:lineRule="auto"/>
              <w:jc w:val="center"/>
              <w:rPr>
                <w:b/>
                <w:bCs/>
              </w:rPr>
            </w:pPr>
            <w:r>
              <w:rPr>
                <w:b/>
                <w:bCs/>
              </w:rPr>
              <w:t>攻读</w:t>
            </w:r>
            <w:r>
              <w:rPr>
                <w:rFonts w:hint="eastAsia"/>
                <w:b/>
                <w:bCs/>
              </w:rPr>
              <w:t>学位</w:t>
            </w:r>
            <w:r>
              <w:rPr>
                <w:b/>
                <w:bCs/>
              </w:rPr>
              <w:t>期间学术经历</w:t>
            </w:r>
            <w:r>
              <w:rPr>
                <w:rFonts w:hint="eastAsia"/>
                <w:b/>
                <w:bCs/>
              </w:rPr>
              <w:t>、</w:t>
            </w:r>
            <w:r>
              <w:rPr>
                <w:b/>
                <w:bCs/>
              </w:rPr>
              <w:t>研究课题</w:t>
            </w:r>
          </w:p>
        </w:tc>
        <w:tc>
          <w:tcPr>
            <w:tcW w:w="8185" w:type="dxa"/>
            <w:gridSpan w:val="6"/>
            <w:tcBorders>
              <w:top w:val="nil"/>
              <w:bottom w:val="single" w:color="auto" w:sz="6" w:space="0"/>
            </w:tcBorders>
          </w:tcPr>
          <w:p>
            <w:pPr>
              <w:spacing w:before="50" w:line="276" w:lineRule="auto"/>
              <w:jc w:val="center"/>
              <w:rPr>
                <w:sz w:val="18"/>
              </w:rPr>
            </w:pPr>
            <w:r>
              <w:rPr>
                <w:sz w:val="18"/>
              </w:rPr>
              <w:t>(从事过的主要研究任务，研究成果情况，在国内外主要刊物上发表论文情况)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611" w:hRule="atLeast"/>
        </w:trPr>
        <w:tc>
          <w:tcPr>
            <w:tcW w:w="690" w:type="dxa"/>
            <w:tcBorders>
              <w:top w:val="single" w:color="auto" w:sz="6" w:space="0"/>
              <w:bottom w:val="single" w:color="auto" w:sz="6" w:space="0"/>
            </w:tcBorders>
            <w:vAlign w:val="center"/>
          </w:tcPr>
          <w:p>
            <w:pPr>
              <w:spacing w:before="50" w:line="276" w:lineRule="auto"/>
              <w:jc w:val="center"/>
              <w:rPr>
                <w:b/>
                <w:bCs/>
              </w:rPr>
            </w:pPr>
            <w:r>
              <w:rPr>
                <w:b/>
                <w:bCs/>
              </w:rPr>
              <w:t>发表</w:t>
            </w:r>
          </w:p>
          <w:p>
            <w:pPr>
              <w:spacing w:before="50" w:line="276" w:lineRule="auto"/>
              <w:jc w:val="center"/>
            </w:pPr>
            <w:r>
              <w:rPr>
                <w:b/>
                <w:bCs/>
              </w:rPr>
              <w:t>论文</w:t>
            </w:r>
          </w:p>
        </w:tc>
        <w:tc>
          <w:tcPr>
            <w:tcW w:w="8185" w:type="dxa"/>
            <w:gridSpan w:val="6"/>
            <w:tcBorders>
              <w:top w:val="single" w:color="auto" w:sz="6" w:space="0"/>
              <w:bottom w:val="single" w:color="auto" w:sz="6" w:space="0"/>
            </w:tcBorders>
          </w:tcPr>
          <w:p>
            <w:pPr>
              <w:spacing w:before="50" w:line="276" w:lineRule="auto"/>
              <w:jc w:val="center"/>
            </w:pPr>
            <w:r>
              <w:t>（</w:t>
            </w:r>
            <w:r>
              <w:rPr>
                <w:sz w:val="18"/>
              </w:rPr>
              <w:t>以正式论文参考文献的格式填写</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543" w:hRule="atLeast"/>
        </w:trPr>
        <w:tc>
          <w:tcPr>
            <w:tcW w:w="690" w:type="dxa"/>
            <w:tcBorders>
              <w:top w:val="single" w:color="auto" w:sz="6" w:space="0"/>
              <w:bottom w:val="single" w:color="auto" w:sz="6" w:space="0"/>
            </w:tcBorders>
            <w:vAlign w:val="center"/>
          </w:tcPr>
          <w:p>
            <w:pPr>
              <w:spacing w:before="50" w:line="276" w:lineRule="auto"/>
              <w:jc w:val="center"/>
              <w:rPr>
                <w:b/>
                <w:bCs/>
              </w:rPr>
            </w:pPr>
            <w:r>
              <w:rPr>
                <w:b/>
                <w:bCs/>
              </w:rPr>
              <w:t>导师</w:t>
            </w:r>
          </w:p>
          <w:p>
            <w:pPr>
              <w:spacing w:before="50" w:line="276" w:lineRule="auto"/>
              <w:jc w:val="center"/>
              <w:rPr>
                <w:b/>
                <w:bCs/>
              </w:rPr>
            </w:pPr>
            <w:r>
              <w:rPr>
                <w:b/>
                <w:bCs/>
              </w:rPr>
              <w:t>推荐</w:t>
            </w:r>
          </w:p>
          <w:p>
            <w:pPr>
              <w:spacing w:before="50" w:line="276" w:lineRule="auto"/>
              <w:jc w:val="center"/>
            </w:pPr>
            <w:r>
              <w:rPr>
                <w:b/>
                <w:bCs/>
              </w:rPr>
              <w:t>意见</w:t>
            </w:r>
          </w:p>
        </w:tc>
        <w:tc>
          <w:tcPr>
            <w:tcW w:w="8185" w:type="dxa"/>
            <w:gridSpan w:val="6"/>
            <w:tcBorders>
              <w:top w:val="single" w:color="auto" w:sz="6" w:space="0"/>
              <w:bottom w:val="single" w:color="auto" w:sz="6" w:space="0"/>
            </w:tcBorders>
          </w:tcPr>
          <w:p>
            <w:pPr>
              <w:spacing w:before="50" w:line="276" w:lineRule="auto"/>
              <w:jc w:val="center"/>
            </w:pPr>
          </w:p>
          <w:p>
            <w:pPr>
              <w:spacing w:before="50" w:line="276" w:lineRule="auto"/>
              <w:jc w:val="center"/>
            </w:pPr>
          </w:p>
          <w:p>
            <w:pPr>
              <w:spacing w:before="50" w:line="276" w:lineRule="auto"/>
              <w:jc w:val="center"/>
            </w:pPr>
          </w:p>
          <w:p>
            <w:pPr>
              <w:spacing w:before="50" w:line="276" w:lineRule="auto"/>
              <w:jc w:val="center"/>
            </w:pPr>
          </w:p>
          <w:p>
            <w:pPr>
              <w:spacing w:before="50" w:line="276" w:lineRule="auto"/>
              <w:ind w:firstLine="5460" w:firstLineChars="2600"/>
            </w:pPr>
            <w:r>
              <w:t>签名：</w:t>
            </w:r>
          </w:p>
          <w:p>
            <w:pPr>
              <w:spacing w:before="50" w:line="276" w:lineRule="auto"/>
              <w:ind w:firstLine="4410" w:firstLineChars="2100"/>
              <w:jc w:val="center"/>
            </w:pPr>
            <w:r>
              <w:rPr>
                <w:rFonts w:hint="eastAsia"/>
              </w:rPr>
              <w:t xml:space="preserve">  联系方式：</w:t>
            </w:r>
          </w:p>
        </w:tc>
      </w:tr>
    </w:tbl>
    <w:p>
      <w:pPr>
        <w:wordWrap w:val="0"/>
        <w:jc w:val="right"/>
      </w:pPr>
      <w:r>
        <w:rPr>
          <w:rFonts w:hint="eastAsia"/>
        </w:rPr>
        <w:t xml:space="preserve">（可续页）                 </w:t>
      </w:r>
      <w:r>
        <w:rPr>
          <w:b/>
          <w:bCs/>
        </w:rPr>
        <w:t>填表日期：</w:t>
      </w:r>
      <w:r>
        <w:rPr>
          <w:rFonts w:hint="eastAsia"/>
          <w:b/>
          <w:bCs/>
        </w:rPr>
        <w:t>2019年  月   日</w:t>
      </w:r>
    </w:p>
    <w:sectPr>
      <w:footerReference r:id="rId5" w:type="default"/>
      <w:pgSz w:w="11906" w:h="16838"/>
      <w:pgMar w:top="1723" w:right="1349" w:bottom="1723" w:left="1293"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5" o:spid="_x0000_s3075"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E0E86"/>
    <w:rsid w:val="000E0E86"/>
    <w:rsid w:val="002B7A23"/>
    <w:rsid w:val="00311B0A"/>
    <w:rsid w:val="004F4E4C"/>
    <w:rsid w:val="007378BC"/>
    <w:rsid w:val="007C7298"/>
    <w:rsid w:val="088071CF"/>
    <w:rsid w:val="23AF53F6"/>
    <w:rsid w:val="395D3AA2"/>
    <w:rsid w:val="50F15F16"/>
    <w:rsid w:val="6678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2"/>
    <w:qFormat/>
    <w:uiPriority w:val="0"/>
    <w:pPr>
      <w:keepNext/>
      <w:keepLines/>
      <w:ind w:firstLine="506" w:firstLineChars="168"/>
      <w:outlineLvl w:val="2"/>
    </w:pPr>
    <w:rPr>
      <w:rFonts w:ascii="Times New Roman" w:hAnsi="Times New Roman" w:eastAsia="宋体" w:cs="Times New Roman"/>
      <w:b/>
      <w:bCs/>
      <w:sz w:val="30"/>
      <w:szCs w:val="32"/>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character" w:customStyle="1" w:styleId="11">
    <w:name w:val="标题 1 Char"/>
    <w:basedOn w:val="6"/>
    <w:link w:val="2"/>
    <w:qFormat/>
    <w:uiPriority w:val="9"/>
    <w:rPr>
      <w:b/>
      <w:bCs/>
      <w:kern w:val="44"/>
      <w:sz w:val="44"/>
      <w:szCs w:val="44"/>
    </w:rPr>
  </w:style>
  <w:style w:type="character" w:customStyle="1" w:styleId="12">
    <w:name w:val="标题 3 Char"/>
    <w:basedOn w:val="6"/>
    <w:link w:val="3"/>
    <w:qFormat/>
    <w:uiPriority w:val="0"/>
    <w:rPr>
      <w:rFonts w:ascii="Times New Roman" w:hAnsi="Times New Roman" w:eastAsia="宋体" w:cs="Times New Roman"/>
      <w:b/>
      <w:bCs/>
      <w:sz w:val="3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398</Words>
  <Characters>2272</Characters>
  <Lines>18</Lines>
  <Paragraphs>5</Paragraphs>
  <TotalTime>0</TotalTime>
  <ScaleCrop>false</ScaleCrop>
  <LinksUpToDate>false</LinksUpToDate>
  <CharactersWithSpaces>2665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2019-05-27T07:18:00Z</dcterms:created>
  <dc:creator>PC</dc:creator>
  <cp:lastModifiedBy>lyj</cp:lastModifiedBy>
  <cp:lastPrinted>2019-06-13T08:02:49Z</cp:lastPrinted>
  <dcterms:modified xsi:type="dcterms:W3CDTF">2019-06-13T08:44:20Z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